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67E33D">
      <w:pPr>
        <w:pStyle w:val="4"/>
        <w:bidi w:val="0"/>
        <w:spacing w:line="240" w:lineRule="auto"/>
        <w:jc w:val="center"/>
        <w:rPr>
          <w:sz w:val="24"/>
          <w:szCs w:val="24"/>
        </w:rPr>
      </w:pPr>
      <w:r>
        <w:rPr>
          <w:rFonts w:hint="eastAsia"/>
          <w:sz w:val="28"/>
          <w:szCs w:val="28"/>
        </w:rPr>
        <w:t>参训学员指导手册</w:t>
      </w:r>
    </w:p>
    <w:p w14:paraId="614FBFDF">
      <w:pPr>
        <w:spacing w:line="24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本次学习任务：</w:t>
      </w:r>
    </w:p>
    <w:p w14:paraId="4B80C021">
      <w:pPr>
        <w:spacing w:line="24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1、理论学习：必修课程内的必修视频学习完成；</w:t>
      </w:r>
    </w:p>
    <w:p w14:paraId="150F220C">
      <w:pPr>
        <w:spacing w:line="240" w:lineRule="auto"/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心得体会：</w:t>
      </w:r>
      <w:r>
        <w:rPr>
          <w:rFonts w:hint="eastAsia" w:ascii="宋体" w:hAnsi="宋体" w:eastAsia="宋体"/>
          <w:color w:val="FF0000"/>
          <w:sz w:val="24"/>
          <w:szCs w:val="24"/>
        </w:rPr>
        <w:t>在要求的截止日期之前按要求提交</w:t>
      </w: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t>；</w:t>
      </w:r>
    </w:p>
    <w:p w14:paraId="0A7F2F87">
      <w:pPr>
        <w:spacing w:line="240" w:lineRule="auto"/>
        <w:rPr>
          <w:sz w:val="24"/>
          <w:szCs w:val="24"/>
          <w:lang w:eastAsia="zh-Hans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3、理论</w:t>
      </w:r>
      <w:r>
        <w:rPr>
          <w:rFonts w:hint="eastAsia" w:ascii="宋体" w:hAnsi="宋体" w:eastAsia="宋体"/>
          <w:color w:val="FF0000"/>
          <w:sz w:val="24"/>
          <w:szCs w:val="24"/>
        </w:rPr>
        <w:t>测试：必须理论学习完成才可参加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理论</w:t>
      </w:r>
      <w:r>
        <w:rPr>
          <w:rFonts w:hint="eastAsia" w:ascii="宋体" w:hAnsi="宋体" w:eastAsia="宋体"/>
          <w:color w:val="FF0000"/>
          <w:sz w:val="24"/>
          <w:szCs w:val="24"/>
        </w:rPr>
        <w:t>测试</w:t>
      </w:r>
      <w:r>
        <w:rPr>
          <w:rFonts w:hint="eastAsia" w:ascii="宋体" w:hAnsi="宋体" w:eastAsia="宋体"/>
          <w:color w:val="FF0000"/>
          <w:sz w:val="24"/>
          <w:szCs w:val="24"/>
          <w:lang w:eastAsia="zh-Hans"/>
        </w:rPr>
        <w:t>；</w:t>
      </w:r>
    </w:p>
    <w:p w14:paraId="4649BE94">
      <w:pPr>
        <w:spacing w:line="24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/>
          <w:sz w:val="24"/>
          <w:szCs w:val="24"/>
        </w:rPr>
        <w:t>登录系统</w:t>
      </w:r>
    </w:p>
    <w:p w14:paraId="7767144A">
      <w:pPr>
        <w:spacing w:line="24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本系统只允许校内网访问。若校外访问需登陆学校下发的VPN客户。若校内网则无需下载客户端。</w:t>
      </w:r>
    </w:p>
    <w:p w14:paraId="155276E1">
      <w:pPr>
        <w:spacing w:line="240" w:lineRule="auto"/>
        <w:ind w:left="0" w:leftChars="0" w:firstLine="0" w:firstLineChars="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1、校外VPN访问</w:t>
      </w:r>
    </w:p>
    <w:p w14:paraId="58C12AB7">
      <w:pPr>
        <w:spacing w:line="240" w:lineRule="auto"/>
        <w:ind w:left="0" w:leftChars="0" w:firstLine="0" w:firstLineChars="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1）下载VPN客户端访问校内网。客户端下载地址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instrText xml:space="preserve"> HYPERLINK "https://app.topsec.com.cn/" </w:instrTex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separate"/>
      </w:r>
      <w:r>
        <w:rPr>
          <w:rStyle w:val="18"/>
          <w:rFonts w:hint="eastAsia" w:ascii="宋体" w:hAnsi="宋体" w:eastAsia="宋体"/>
          <w:sz w:val="24"/>
          <w:szCs w:val="24"/>
          <w:lang w:val="en-US" w:eastAsia="zh-CN"/>
        </w:rPr>
        <w:t>https://app.topsec.com.cn/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根据设备系统点击相应下载，进行安装。</w:t>
      </w:r>
    </w:p>
    <w:p w14:paraId="6379D42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2748915"/>
            <wp:effectExtent l="0" t="0" r="1206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329C">
      <w:pPr>
        <w:spacing w:line="240" w:lineRule="auto"/>
        <w:ind w:left="0" w:leftChars="0" w:firstLine="0" w:firstLineChars="0"/>
        <w:rPr>
          <w:rFonts w:hint="default" w:eastAsia="SimSun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2）VPN客户端登陆。网址栏输入211.82.25.254:6666   输入账号为学号/工号、初始密码FYXYpx123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，登陆即可。</w:t>
      </w:r>
    </w:p>
    <w:p w14:paraId="22F32B31">
      <w:pPr>
        <w:spacing w:line="240" w:lineRule="auto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8595" cy="3239135"/>
            <wp:effectExtent l="0" t="0" r="146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A13D">
      <w:pPr>
        <w:spacing w:line="24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2、系统访问</w:t>
      </w:r>
    </w:p>
    <w:p w14:paraId="19307610">
      <w:pPr>
        <w:spacing w:line="24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1）方式一</w:t>
      </w:r>
    </w:p>
    <w:p w14:paraId="0DF11B07">
      <w:pPr>
        <w:spacing w:line="24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登录地址：</w:t>
      </w:r>
      <w:r>
        <w:rPr>
          <w:rFonts w:hint="eastAsia"/>
          <w:sz w:val="24"/>
          <w:szCs w:val="24"/>
          <w:highlight w:val="yellow"/>
        </w:rPr>
        <w:fldChar w:fldCharType="begin"/>
      </w:r>
      <w:r>
        <w:rPr>
          <w:rFonts w:hint="eastAsia"/>
          <w:sz w:val="24"/>
          <w:szCs w:val="24"/>
          <w:highlight w:val="yellow"/>
        </w:rPr>
        <w:instrText xml:space="preserve"> HYPERLINK "http://211.82.24.45/login/" </w:instrText>
      </w:r>
      <w:r>
        <w:rPr>
          <w:rFonts w:hint="eastAsia"/>
          <w:sz w:val="24"/>
          <w:szCs w:val="24"/>
          <w:highlight w:val="yellow"/>
        </w:rPr>
        <w:fldChar w:fldCharType="separate"/>
      </w:r>
      <w:r>
        <w:rPr>
          <w:rStyle w:val="18"/>
          <w:rFonts w:hint="eastAsia"/>
          <w:sz w:val="24"/>
          <w:szCs w:val="24"/>
          <w:highlight w:val="yellow"/>
        </w:rPr>
        <w:t>http://211.82.24.45/login/</w:t>
      </w:r>
      <w:r>
        <w:rPr>
          <w:rFonts w:hint="eastAsia"/>
          <w:sz w:val="24"/>
          <w:szCs w:val="24"/>
          <w:highlight w:val="yellow"/>
        </w:rPr>
        <w:fldChar w:fldCharType="end"/>
      </w:r>
      <w:r>
        <w:rPr>
          <w:rFonts w:hint="eastAsia"/>
          <w:sz w:val="24"/>
          <w:szCs w:val="24"/>
          <w:highlight w:val="yellow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直接浏览器访问此学习平台网址即可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选择【统一身份认证登录】进行登录。</w:t>
      </w:r>
    </w:p>
    <w:p w14:paraId="57095CBE">
      <w:pPr>
        <w:bidi w:val="0"/>
        <w:spacing w:line="240" w:lineRule="auto"/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2858770"/>
            <wp:effectExtent l="0" t="0" r="1206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7CC0">
      <w:pPr>
        <w:numPr>
          <w:ilvl w:val="0"/>
          <w:numId w:val="3"/>
        </w:numPr>
        <w:spacing w:line="24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方式二</w:t>
      </w:r>
    </w:p>
    <w:p w14:paraId="588330A3">
      <w:pPr>
        <w:numPr>
          <w:ilvl w:val="0"/>
          <w:numId w:val="0"/>
        </w:numPr>
        <w:spacing w:line="24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访问学校网站，点击右侧【融合门户】图标，进行扫描或者账号密码登陆即可。</w:t>
      </w:r>
    </w:p>
    <w:p w14:paraId="3A32D752">
      <w:pPr>
        <w:spacing w:line="240" w:lineRule="auto"/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360930"/>
            <wp:effectExtent l="0" t="0" r="1778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D78F">
      <w:pPr>
        <w:spacing w:line="240" w:lineRule="auto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5420" cy="2851785"/>
            <wp:effectExtent l="0" t="0" r="1778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AEA5">
      <w:pPr>
        <w:spacing w:line="24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3、培训学习</w:t>
      </w:r>
    </w:p>
    <w:p w14:paraId="789452E2">
      <w:pPr>
        <w:numPr>
          <w:ilvl w:val="0"/>
          <w:numId w:val="0"/>
        </w:numPr>
        <w:spacing w:line="24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登录成功后，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可查看到当前参加的培训班起止时间要求等信息，可点击【学习任务】查看学习要求。</w:t>
      </w:r>
    </w:p>
    <w:p w14:paraId="13298EAB">
      <w:pPr>
        <w:pStyle w:val="5"/>
        <w:numPr>
          <w:ilvl w:val="3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1610" cy="2844165"/>
            <wp:effectExtent l="0" t="0" r="21590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5E57">
      <w:pPr>
        <w:spacing w:line="240" w:lineRule="auto"/>
        <w:ind w:left="0" w:leftChars="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/>
          <w:sz w:val="24"/>
          <w:szCs w:val="24"/>
        </w:rPr>
        <w:t>、理论学习</w:t>
      </w:r>
    </w:p>
    <w:p w14:paraId="7654A55C">
      <w:pPr>
        <w:spacing w:line="24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本期培训</w:t>
      </w:r>
      <w:r>
        <w:rPr>
          <w:rFonts w:hint="eastAsia" w:ascii="宋体" w:hAnsi="宋体" w:eastAsia="宋体"/>
          <w:color w:val="FF0000"/>
          <w:sz w:val="24"/>
          <w:szCs w:val="24"/>
        </w:rPr>
        <w:t>要求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完成不少于</w:t>
      </w:r>
      <w:r>
        <w:rPr>
          <w:rFonts w:ascii="宋体" w:hAnsi="宋体" w:eastAsia="宋体"/>
          <w:color w:val="FF0000"/>
          <w:sz w:val="24"/>
          <w:szCs w:val="24"/>
        </w:rPr>
        <w:t>2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color w:val="FF0000"/>
          <w:sz w:val="24"/>
          <w:szCs w:val="24"/>
        </w:rPr>
        <w:t>学时，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完成</w:t>
      </w:r>
      <w:r>
        <w:rPr>
          <w:rFonts w:hint="eastAsia" w:ascii="宋体" w:hAnsi="宋体" w:eastAsia="宋体"/>
          <w:color w:val="FF0000"/>
          <w:sz w:val="24"/>
          <w:szCs w:val="24"/>
        </w:rPr>
        <w:t>必读视频即记为完成理论学习。</w:t>
      </w:r>
    </w:p>
    <w:p w14:paraId="670AA2C2">
      <w:pPr>
        <w:spacing w:line="240" w:lineRule="auto"/>
        <w:ind w:left="0" w:leftChars="0" w:firstLine="0" w:firstLineChars="0"/>
        <w:rPr>
          <w:rFonts w:hint="default" w:eastAsia="SimSun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1、点击【去学习-理论学习】或【我的课程】查看要完成的必读课程。</w:t>
      </w:r>
    </w:p>
    <w:p w14:paraId="46B9BC78">
      <w:pPr>
        <w:numPr>
          <w:ilvl w:val="0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2011680"/>
            <wp:effectExtent l="0" t="0" r="12065" b="203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63DC">
      <w:pPr>
        <w:pStyle w:val="5"/>
        <w:numPr>
          <w:ilvl w:val="3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2696210"/>
            <wp:effectExtent l="0" t="0" r="12065" b="215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6725">
      <w:pPr>
        <w:spacing w:line="240" w:lineRule="auto"/>
        <w:ind w:left="0" w:leftChars="0" w:firstLine="0" w:firstLineChars="0"/>
        <w:rPr>
          <w:rFonts w:hint="default" w:eastAsia="SimSun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各视频分讲完成即视频课程完成，获得相应课程学时。</w:t>
      </w:r>
    </w:p>
    <w:p w14:paraId="050A8EBB">
      <w:pPr>
        <w:spacing w:line="240" w:lineRule="auto"/>
        <w:ind w:left="0" w:leftChars="0" w:firstLine="0" w:firstLineChars="0"/>
        <w:rPr>
          <w:rFonts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381250"/>
            <wp:effectExtent l="0" t="0" r="1651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1C2C"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/>
          <w:sz w:val="24"/>
          <w:szCs w:val="24"/>
        </w:rPr>
        <w:t>本次总学时要求为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sz w:val="24"/>
          <w:szCs w:val="24"/>
        </w:rPr>
        <w:t>个学时，需要学员完成所有的必读视频内容。若对其他课程感兴趣，可按如下图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操作进行学习选修内容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1CC8AA0D">
      <w:pPr>
        <w:pStyle w:val="5"/>
        <w:numPr>
          <w:ilvl w:val="3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2604135"/>
            <wp:effectExtent l="0" t="0" r="10795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56FE">
      <w:pPr>
        <w:spacing w:line="240" w:lineRule="auto"/>
        <w:ind w:left="0" w:leftChars="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/>
          <w:sz w:val="24"/>
          <w:szCs w:val="24"/>
        </w:rPr>
        <w:t>理论测试</w:t>
      </w:r>
    </w:p>
    <w:p w14:paraId="67531B5F">
      <w:pPr>
        <w:spacing w:line="240" w:lineRule="auto"/>
        <w:rPr>
          <w:rFonts w:ascii="宋体" w:hAnsi="宋体" w:eastAsia="宋体"/>
          <w:b w:val="0"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 w:val="0"/>
          <w:bCs/>
          <w:color w:val="FF0000"/>
          <w:sz w:val="24"/>
          <w:szCs w:val="24"/>
        </w:rPr>
        <w:t>理论学习完成后，才可进行理论测试。</w:t>
      </w:r>
    </w:p>
    <w:p w14:paraId="7A4E0830"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进入【考试中心】，点击理论测试，可以看到考试时长、截止时间、及格分数和测试次数等；理论学习完成后，点击开始测试即可。</w:t>
      </w:r>
    </w:p>
    <w:p w14:paraId="0D5D69C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055" cy="3418205"/>
            <wp:effectExtent l="0" t="0" r="17145" b="1079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3F19">
      <w:pPr>
        <w:spacing w:line="240" w:lineRule="auto"/>
        <w:ind w:left="0" w:leftChars="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/>
          <w:sz w:val="24"/>
          <w:szCs w:val="24"/>
        </w:rPr>
        <w:t>心得体会</w:t>
      </w:r>
    </w:p>
    <w:p w14:paraId="1DDA24DB"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进入【心得体会】，</w:t>
      </w:r>
      <w:r>
        <w:rPr>
          <w:rFonts w:hint="eastAsia" w:ascii="宋体" w:hAnsi="宋体" w:eastAsia="宋体"/>
          <w:sz w:val="24"/>
          <w:szCs w:val="24"/>
        </w:rPr>
        <w:t>在截止日期之前提交心得体会，心得体会提交之后会先进行系统查重，查重通过后，经由管理员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老师</w:t>
      </w:r>
      <w:r>
        <w:rPr>
          <w:rFonts w:hint="eastAsia" w:ascii="宋体" w:hAnsi="宋体" w:eastAsia="宋体"/>
          <w:sz w:val="24"/>
          <w:szCs w:val="24"/>
        </w:rPr>
        <w:t>审核通过，即为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该</w:t>
      </w:r>
      <w:r>
        <w:rPr>
          <w:rFonts w:hint="eastAsia" w:ascii="宋体" w:hAnsi="宋体" w:eastAsia="宋体"/>
          <w:sz w:val="24"/>
          <w:szCs w:val="24"/>
        </w:rPr>
        <w:t>任务完成。</w:t>
      </w:r>
    </w:p>
    <w:p w14:paraId="2C2BF50E">
      <w:pPr>
        <w:spacing w:line="240" w:lineRule="auto"/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898775"/>
            <wp:effectExtent l="0" t="0" r="17780" b="222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BA9C">
      <w:pPr>
        <w:numPr>
          <w:ilvl w:val="0"/>
          <w:numId w:val="4"/>
        </w:numPr>
        <w:spacing w:line="240" w:lineRule="auto"/>
        <w:ind w:left="0" w:leftChars="0" w:firstLine="0" w:firstLineChars="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进度查看</w:t>
      </w:r>
    </w:p>
    <w:p w14:paraId="18547FED">
      <w:pPr>
        <w:numPr>
          <w:ilvl w:val="0"/>
          <w:numId w:val="0"/>
        </w:numPr>
        <w:spacing w:line="240" w:lineRule="auto"/>
        <w:ind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可通过首页学习任务或成绩单查看学习完成进度状态。</w:t>
      </w:r>
    </w:p>
    <w:p w14:paraId="3C28B7CC">
      <w:pPr>
        <w:bidi w:val="0"/>
        <w:spacing w:line="240" w:lineRule="auto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6690" cy="2570480"/>
            <wp:effectExtent l="0" t="0" r="16510" b="203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F698">
      <w:pPr>
        <w:bidi w:val="0"/>
        <w:spacing w:line="240" w:lineRule="auto"/>
        <w:rPr>
          <w:sz w:val="24"/>
          <w:szCs w:val="24"/>
        </w:rPr>
      </w:pPr>
    </w:p>
    <w:p w14:paraId="1E46DCBA">
      <w:pPr>
        <w:spacing w:line="24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</w:p>
    <w:p w14:paraId="3A6786E6">
      <w:pPr>
        <w:spacing w:line="240" w:lineRule="auto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703060505090304"/>
    <w:charset w:val="86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EF0399"/>
    <w:multiLevelType w:val="singleLevel"/>
    <w:tmpl w:val="DBEF039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EDE6EAB"/>
    <w:multiLevelType w:val="multilevel"/>
    <w:tmpl w:val="FEDE6EA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FFA071E5"/>
    <w:multiLevelType w:val="multilevel"/>
    <w:tmpl w:val="FFA071E5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3">
    <w:nsid w:val="5FFD26BD"/>
    <w:multiLevelType w:val="singleLevel"/>
    <w:tmpl w:val="5FFD26BD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NTUwY2IxYzIwMWQ0M2Q5ODczYWQyMzY1NzBhNDUifQ=="/>
  </w:docVars>
  <w:rsids>
    <w:rsidRoot w:val="5FFE3DC5"/>
    <w:rsid w:val="0D772C82"/>
    <w:rsid w:val="0FFF2FD0"/>
    <w:rsid w:val="176F8983"/>
    <w:rsid w:val="3EBF268D"/>
    <w:rsid w:val="3F3D59CF"/>
    <w:rsid w:val="4FAD4BD0"/>
    <w:rsid w:val="5DF7C2DD"/>
    <w:rsid w:val="5FAF4A00"/>
    <w:rsid w:val="5FFE3DC5"/>
    <w:rsid w:val="5FFEEF00"/>
    <w:rsid w:val="6E470AEF"/>
    <w:rsid w:val="73CF71CB"/>
    <w:rsid w:val="777D26EF"/>
    <w:rsid w:val="77F75A50"/>
    <w:rsid w:val="79F76A47"/>
    <w:rsid w:val="7AAF47CD"/>
    <w:rsid w:val="7CDC1248"/>
    <w:rsid w:val="7DFA7D93"/>
    <w:rsid w:val="7DFCC66A"/>
    <w:rsid w:val="7E7C0143"/>
    <w:rsid w:val="7FCDCD48"/>
    <w:rsid w:val="7FFA144A"/>
    <w:rsid w:val="ABED2834"/>
    <w:rsid w:val="B55D6E88"/>
    <w:rsid w:val="B5ED09A2"/>
    <w:rsid w:val="BDFF73F4"/>
    <w:rsid w:val="BEDF94A4"/>
    <w:rsid w:val="D73DB2CD"/>
    <w:rsid w:val="DCFF2B0A"/>
    <w:rsid w:val="DFBEF027"/>
    <w:rsid w:val="E9F5D92C"/>
    <w:rsid w:val="ECE20772"/>
    <w:rsid w:val="EDBE8D3A"/>
    <w:rsid w:val="EF9FACE7"/>
    <w:rsid w:val="F7EBC376"/>
    <w:rsid w:val="F97D5343"/>
    <w:rsid w:val="FEA52B64"/>
    <w:rsid w:val="FEFFCCE1"/>
    <w:rsid w:val="FF7FFB5D"/>
    <w:rsid w:val="FFBF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044" w:firstLineChars="200"/>
      <w:jc w:val="both"/>
    </w:pPr>
    <w:rPr>
      <w:rFonts w:ascii="Calibri" w:hAnsi="Calibri" w:eastAsia="SimSun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line="360" w:lineRule="auto"/>
      <w:outlineLvl w:val="0"/>
    </w:pPr>
    <w:rPr>
      <w:rFonts w:asciiTheme="minorAscii" w:hAnsiTheme="minorAscii" w:eastAsiaTheme="minorEastAsia" w:cstheme="minorBidi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0"/>
    <w:semiHidden/>
    <w:unhideWhenUsed/>
    <w:qFormat/>
    <w:uiPriority w:val="0"/>
    <w:pPr>
      <w:keepNext/>
      <w:keepLines/>
      <w:spacing w:line="360" w:lineRule="auto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360" w:lineRule="auto"/>
      <w:outlineLvl w:val="2"/>
    </w:pPr>
    <w:rPr>
      <w:rFonts w:asciiTheme="minorAscii" w:hAnsiTheme="minorAscii" w:eastAsiaTheme="minorEastAsia" w:cstheme="minorBidi"/>
      <w:b/>
      <w:bCs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before="60" w:after="20" w:line="360" w:lineRule="auto"/>
      <w:ind w:left="0" w:firstLine="562" w:firstLineChars="200"/>
      <w:outlineLvl w:val="3"/>
    </w:pPr>
    <w:rPr>
      <w:rFonts w:ascii="SimHei" w:hAnsi="SimHei" w:eastAsiaTheme="majorEastAsia" w:cstheme="minorBidi"/>
      <w:szCs w:val="20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pPr>
      <w:spacing w:after="120" w:afterLines="0" w:afterAutospacing="0"/>
    </w:pPr>
  </w:style>
  <w:style w:type="paragraph" w:styleId="12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13">
    <w:name w:val="toc 3"/>
    <w:basedOn w:val="1"/>
    <w:next w:val="1"/>
    <w:uiPriority w:val="0"/>
    <w:pPr>
      <w:spacing w:line="240" w:lineRule="atLeast"/>
      <w:ind w:left="840" w:leftChars="400"/>
    </w:pPr>
    <w:rPr>
      <w:rFonts w:asciiTheme="minorAscii" w:hAnsiTheme="minorAscii" w:eastAsiaTheme="minorEastAsia" w:cstheme="minorBidi"/>
      <w:szCs w:val="22"/>
    </w:rPr>
  </w:style>
  <w:style w:type="paragraph" w:styleId="14">
    <w:name w:val="Body Text First Indent"/>
    <w:basedOn w:val="11"/>
    <w:qFormat/>
    <w:uiPriority w:val="0"/>
    <w:pPr>
      <w:ind w:firstLine="420" w:firstLineChars="100"/>
    </w:pPr>
  </w:style>
  <w:style w:type="paragraph" w:styleId="15">
    <w:name w:val="Body Text First Indent 2"/>
    <w:basedOn w:val="12"/>
    <w:qFormat/>
    <w:uiPriority w:val="0"/>
    <w:pPr>
      <w:ind w:firstLine="420" w:firstLineChars="200"/>
    </w:p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character" w:customStyle="1" w:styleId="19">
    <w:name w:val="标题 1 字符"/>
    <w:basedOn w:val="17"/>
    <w:link w:val="2"/>
    <w:qFormat/>
    <w:uiPriority w:val="9"/>
    <w:rPr>
      <w:rFonts w:asciiTheme="minorAscii" w:hAnsiTheme="minorAscii" w:eastAsiaTheme="minorEastAsia" w:cstheme="minorBidi"/>
      <w:b/>
      <w:bCs/>
      <w:kern w:val="44"/>
      <w:sz w:val="28"/>
      <w:szCs w:val="44"/>
    </w:rPr>
  </w:style>
  <w:style w:type="character" w:customStyle="1" w:styleId="20">
    <w:name w:val="标题 2 字符"/>
    <w:basedOn w:val="17"/>
    <w:link w:val="3"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7"/>
    <w:link w:val="4"/>
    <w:qFormat/>
    <w:uiPriority w:val="9"/>
    <w:rPr>
      <w:rFonts w:asciiTheme="minorAscii" w:hAnsiTheme="minorAscii" w:eastAsiaTheme="minorEastAsia" w:cstheme="minorBidi"/>
      <w:b/>
      <w:bCs/>
      <w:sz w:val="32"/>
      <w:szCs w:val="32"/>
    </w:rPr>
  </w:style>
  <w:style w:type="character" w:customStyle="1" w:styleId="22">
    <w:name w:val="标题 4 字符"/>
    <w:basedOn w:val="17"/>
    <w:link w:val="5"/>
    <w:qFormat/>
    <w:uiPriority w:val="9"/>
    <w:rPr>
      <w:rFonts w:ascii="SimHei" w:hAnsi="SimHei" w:eastAsiaTheme="majorEastAsia" w:cstheme="minorBidi"/>
      <w:b/>
      <w:bCs/>
      <w:sz w:val="21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12</TotalTime>
  <ScaleCrop>false</ScaleCrop>
  <LinksUpToDate>false</LinksUpToDate>
  <CharactersWithSpaces>0</CharactersWithSpaces>
  <Application>WPS Office_6.10.0.8870_F1E327BC-269C-435d-A152-05C5408002CA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2024-11-27T23:05:00Z</dcterms:created>
  <dc:creator>张立军</dc:creator>
  <cp:lastModifiedBy>张立军</cp:lastModifiedBy>
  <dcterms:modified xsi:type="dcterms:W3CDTF">2024-11-28T11:53:11Z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2052-6.10.0.8870</vt:lpwstr>
  </property>
  <property fmtid="{D5CDD505-2E9C-101B-9397-08002B2CF9AE}" pid="3" name="ICV">
    <vt:lpwstr>9DCB8DF04B830E3FD2E34567B04DD395_41</vt:lpwstr>
  </property>
</Properties>
</file>